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94" w:rsidRDefault="003A0F94" w:rsidP="00C510A3">
      <w:pPr>
        <w:spacing w:line="360" w:lineRule="atLeast"/>
        <w:jc w:val="right"/>
        <w:rPr>
          <w:b/>
          <w:bCs/>
          <w:small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pt;margin-top:-54pt;width:150pt;height:90pt;z-index:251658240">
            <v:textbox style="mso-next-textbox:#_x0000_s1026">
              <w:txbxContent>
                <w:p w:rsidR="003A0F94" w:rsidRDefault="003A0F94" w:rsidP="00BB5602"/>
                <w:p w:rsidR="003A0F94" w:rsidRDefault="003A0F94" w:rsidP="00BB5602"/>
                <w:p w:rsidR="003A0F94" w:rsidRDefault="003A0F94" w:rsidP="00BB5602">
                  <w:r>
                    <w:t xml:space="preserve">    MARCA DA BOLLO</w:t>
                  </w:r>
                </w:p>
                <w:p w:rsidR="003A0F94" w:rsidRDefault="003A0F94" w:rsidP="00BB5602">
                  <w:pPr>
                    <w:jc w:val="center"/>
                  </w:pPr>
                  <w:r>
                    <w:t>€ 16,00</w:t>
                  </w:r>
                </w:p>
              </w:txbxContent>
            </v:textbox>
          </v:shape>
        </w:pict>
      </w:r>
    </w:p>
    <w:p w:rsidR="003A0F94" w:rsidRDefault="003A0F94" w:rsidP="00C510A3">
      <w:pPr>
        <w:spacing w:line="360" w:lineRule="atLeast"/>
        <w:jc w:val="right"/>
        <w:rPr>
          <w:b/>
          <w:bCs/>
          <w:smallCaps/>
        </w:rPr>
      </w:pPr>
    </w:p>
    <w:p w:rsidR="003A0F94" w:rsidRPr="00BB5602" w:rsidRDefault="003A0F94" w:rsidP="001D75F0">
      <w:pPr>
        <w:rPr>
          <w:b/>
          <w:bCs/>
          <w:i/>
          <w:iCs/>
          <w:smallCaps/>
          <w:u w:val="single"/>
        </w:rPr>
      </w:pPr>
      <w:r w:rsidRPr="00BB5602">
        <w:rPr>
          <w:b/>
          <w:bCs/>
          <w:i/>
          <w:iCs/>
          <w:smallCaps/>
          <w:u w:val="single"/>
        </w:rPr>
        <w:t>MOD</w:t>
      </w:r>
      <w:r>
        <w:rPr>
          <w:b/>
          <w:bCs/>
          <w:i/>
          <w:iCs/>
          <w:smallCaps/>
          <w:u w:val="single"/>
        </w:rPr>
        <w:t>.</w:t>
      </w:r>
      <w:r w:rsidRPr="00BB5602">
        <w:rPr>
          <w:b/>
          <w:bCs/>
          <w:i/>
          <w:iCs/>
          <w:smallCaps/>
          <w:u w:val="single"/>
        </w:rPr>
        <w:t xml:space="preserve"> 1 – PERSONE </w:t>
      </w:r>
      <w:r>
        <w:rPr>
          <w:b/>
          <w:bCs/>
          <w:i/>
          <w:iCs/>
          <w:smallCaps/>
          <w:u w:val="single"/>
        </w:rPr>
        <w:t>FISICHE</w:t>
      </w:r>
    </w:p>
    <w:p w:rsidR="003A0F94" w:rsidRDefault="003A0F94" w:rsidP="00C510A3">
      <w:pPr>
        <w:spacing w:line="360" w:lineRule="atLeast"/>
        <w:jc w:val="right"/>
        <w:rPr>
          <w:b/>
          <w:bCs/>
          <w:smallCaps/>
        </w:rPr>
      </w:pPr>
    </w:p>
    <w:p w:rsidR="003A0F94" w:rsidRDefault="003A0F94" w:rsidP="00C510A3">
      <w:pPr>
        <w:spacing w:line="360" w:lineRule="atLeast"/>
        <w:jc w:val="right"/>
        <w:rPr>
          <w:b/>
          <w:bCs/>
          <w:smallCaps/>
        </w:rPr>
      </w:pPr>
      <w:r>
        <w:rPr>
          <w:b/>
          <w:bCs/>
          <w:smallCaps/>
        </w:rPr>
        <w:t xml:space="preserve">COMUNE DI SANT’ELPIDIO A MARE </w:t>
      </w:r>
    </w:p>
    <w:p w:rsidR="003A0F94" w:rsidRDefault="003A0F94" w:rsidP="00C510A3">
      <w:pPr>
        <w:spacing w:line="360" w:lineRule="atLeast"/>
        <w:jc w:val="right"/>
        <w:rPr>
          <w:b/>
          <w:bCs/>
          <w:smallCaps/>
        </w:rPr>
      </w:pPr>
    </w:p>
    <w:p w:rsidR="003A0F94" w:rsidRDefault="003A0F94" w:rsidP="00C510A3">
      <w:pPr>
        <w:spacing w:line="360" w:lineRule="atLeast"/>
        <w:jc w:val="right"/>
        <w:rPr>
          <w:b/>
          <w:bCs/>
          <w:smallCaps/>
        </w:rPr>
      </w:pPr>
      <w:r>
        <w:rPr>
          <w:b/>
          <w:bCs/>
          <w:smallCaps/>
        </w:rPr>
        <w:t>PIAZZA MATTEOTTI, 8</w:t>
      </w:r>
    </w:p>
    <w:p w:rsidR="003A0F94" w:rsidRPr="00515E64" w:rsidRDefault="003A0F94" w:rsidP="001D75F0">
      <w:pPr>
        <w:spacing w:line="360" w:lineRule="atLeast"/>
        <w:jc w:val="right"/>
        <w:rPr>
          <w:b/>
          <w:bCs/>
          <w:smallCaps/>
          <w:u w:val="single"/>
        </w:rPr>
      </w:pPr>
      <w:r w:rsidRPr="00515E64">
        <w:rPr>
          <w:b/>
          <w:bCs/>
          <w:smallCaps/>
          <w:u w:val="single"/>
        </w:rPr>
        <w:t xml:space="preserve">63811 SANT’ELPIDIO A MARE (FM) </w:t>
      </w:r>
    </w:p>
    <w:p w:rsidR="003A0F94" w:rsidRDefault="003A0F94">
      <w:pPr>
        <w:rPr>
          <w:smallCaps/>
        </w:rPr>
      </w:pPr>
    </w:p>
    <w:p w:rsidR="003A0F94" w:rsidRPr="00A14129" w:rsidRDefault="003A0F94" w:rsidP="00B82E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mallCaps/>
          <w:sz w:val="22"/>
          <w:szCs w:val="22"/>
        </w:rPr>
      </w:pPr>
      <w:r w:rsidRPr="00A14129">
        <w:rPr>
          <w:rFonts w:ascii="Arial" w:hAnsi="Arial" w:cs="Arial"/>
          <w:b/>
          <w:bCs/>
          <w:smallCaps/>
          <w:sz w:val="22"/>
          <w:szCs w:val="22"/>
        </w:rPr>
        <w:t>DOMANDA DI PARTECIPAZIONE AD ASTA PUBBLICA PER</w:t>
      </w:r>
      <w:r w:rsidRPr="00A141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4129">
        <w:rPr>
          <w:rFonts w:ascii="Arial" w:hAnsi="Arial" w:cs="Arial"/>
          <w:b/>
          <w:bCs/>
          <w:smallCaps/>
          <w:sz w:val="22"/>
          <w:szCs w:val="22"/>
        </w:rPr>
        <w:t xml:space="preserve">L’ACQUISTO DI </w:t>
      </w:r>
      <w:r>
        <w:rPr>
          <w:rFonts w:ascii="Arial" w:hAnsi="Arial" w:cs="Arial"/>
          <w:b/>
          <w:bCs/>
          <w:smallCaps/>
          <w:sz w:val="22"/>
          <w:szCs w:val="22"/>
        </w:rPr>
        <w:t xml:space="preserve">BENI MOBILI (AUTOMEZZI, MOTOCICLI, CICLOMOTORI  E </w:t>
      </w:r>
      <w:r w:rsidRPr="00A14129">
        <w:rPr>
          <w:rFonts w:ascii="Arial" w:hAnsi="Arial" w:cs="Arial"/>
          <w:b/>
          <w:bCs/>
          <w:smallCaps/>
          <w:sz w:val="22"/>
          <w:szCs w:val="22"/>
        </w:rPr>
        <w:t>ATTREZZATURE</w:t>
      </w:r>
      <w:r>
        <w:rPr>
          <w:rFonts w:ascii="Arial" w:hAnsi="Arial" w:cs="Arial"/>
          <w:b/>
          <w:bCs/>
          <w:smallCaps/>
          <w:sz w:val="22"/>
          <w:szCs w:val="22"/>
        </w:rPr>
        <w:t>)</w:t>
      </w:r>
      <w:r w:rsidRPr="00A14129">
        <w:rPr>
          <w:rFonts w:ascii="Arial" w:hAnsi="Arial" w:cs="Arial"/>
          <w:b/>
          <w:bCs/>
          <w:smallCaps/>
          <w:sz w:val="22"/>
          <w:szCs w:val="22"/>
        </w:rPr>
        <w:t xml:space="preserve"> DI PROPRIETÀ DEL COMUNE DI SANT’ELPIDIO A MARE </w:t>
      </w:r>
      <w:r>
        <w:rPr>
          <w:rFonts w:ascii="Arial" w:hAnsi="Arial" w:cs="Arial"/>
          <w:b/>
          <w:bCs/>
          <w:smallCaps/>
          <w:sz w:val="22"/>
          <w:szCs w:val="22"/>
        </w:rPr>
        <w:t>.</w:t>
      </w:r>
    </w:p>
    <w:p w:rsidR="003A0F94" w:rsidRDefault="003A0F94">
      <w:pPr>
        <w:jc w:val="center"/>
      </w:pPr>
    </w:p>
    <w:p w:rsidR="003A0F94" w:rsidRDefault="003A0F94"/>
    <w:p w:rsidR="003A0F94" w:rsidRDefault="003A0F94">
      <w:pPr>
        <w:tabs>
          <w:tab w:val="left" w:leader="underscore" w:pos="9356"/>
        </w:tabs>
      </w:pPr>
      <w:r>
        <w:t xml:space="preserve">Il sottoscritto </w:t>
      </w:r>
      <w:r>
        <w:tab/>
      </w:r>
    </w:p>
    <w:p w:rsidR="003A0F94" w:rsidRDefault="003A0F94"/>
    <w:p w:rsidR="003A0F94" w:rsidRPr="00C510A3" w:rsidRDefault="003A0F94">
      <w:pPr>
        <w:pStyle w:val="Heading2"/>
        <w:tabs>
          <w:tab w:val="left" w:leader="underscore" w:pos="5670"/>
        </w:tabs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510A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nato a </w:t>
      </w:r>
      <w:r w:rsidRPr="00C510A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  <w:t xml:space="preserve"> il </w:t>
      </w:r>
      <w:r w:rsidRPr="00C510A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____________________</w:t>
      </w:r>
    </w:p>
    <w:p w:rsidR="003A0F94" w:rsidRDefault="003A0F94">
      <w:pPr>
        <w:spacing w:line="360" w:lineRule="auto"/>
      </w:pPr>
      <w:r>
        <w:t>residente a ________________________________________________________</w:t>
      </w:r>
    </w:p>
    <w:p w:rsidR="003A0F94" w:rsidRPr="00C510A3" w:rsidRDefault="003A0F94">
      <w:pPr>
        <w:pStyle w:val="Heading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C510A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codice fiscale______________________________________________________</w:t>
      </w:r>
    </w:p>
    <w:p w:rsidR="003A0F94" w:rsidRDefault="003A0F94"/>
    <w:p w:rsidR="003A0F94" w:rsidRDefault="003A0F94">
      <w:pPr>
        <w:jc w:val="both"/>
      </w:pPr>
      <w:r>
        <w:t>consapevole della responsabilità penale cui può andare incontro nel caso di affermazioni mendaci, ai sensi dell’art. 76 del D.P.R. n. 445/2000</w:t>
      </w:r>
    </w:p>
    <w:p w:rsidR="003A0F94" w:rsidRDefault="003A0F94">
      <w:pPr>
        <w:jc w:val="both"/>
      </w:pPr>
    </w:p>
    <w:p w:rsidR="003A0F94" w:rsidRDefault="003A0F94">
      <w:pPr>
        <w:jc w:val="center"/>
      </w:pPr>
    </w:p>
    <w:p w:rsidR="003A0F94" w:rsidRDefault="003A0F94">
      <w:pPr>
        <w:jc w:val="center"/>
        <w:rPr>
          <w:b/>
          <w:bCs/>
          <w:i/>
          <w:iCs/>
          <w:spacing w:val="60"/>
          <w:sz w:val="28"/>
          <w:szCs w:val="28"/>
        </w:rPr>
      </w:pPr>
      <w:r>
        <w:rPr>
          <w:b/>
          <w:bCs/>
          <w:spacing w:val="60"/>
          <w:sz w:val="28"/>
          <w:szCs w:val="28"/>
        </w:rPr>
        <w:t>DICHIARA</w:t>
      </w:r>
    </w:p>
    <w:p w:rsidR="003A0F94" w:rsidRDefault="003A0F94">
      <w:pPr>
        <w:jc w:val="both"/>
      </w:pPr>
    </w:p>
    <w:p w:rsidR="003A0F94" w:rsidRDefault="003A0F94" w:rsidP="00C510A3">
      <w:r>
        <w:t>che i fatti, stati e qualità di seguito riportati corrispondono a verità:</w:t>
      </w:r>
    </w:p>
    <w:p w:rsidR="003A0F94" w:rsidRDefault="003A0F94"/>
    <w:p w:rsidR="003A0F94" w:rsidRDefault="003A0F94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shd w:val="pct5" w:color="auto" w:fill="auto"/>
        <w:rPr>
          <w:b/>
          <w:bCs/>
        </w:rPr>
      </w:pPr>
      <w:r>
        <w:tab/>
      </w:r>
      <w:r>
        <w:rPr>
          <w:b/>
          <w:bCs/>
        </w:rPr>
        <w:t xml:space="preserve"> REQUISITI DI ORDINE GENERALE</w:t>
      </w:r>
    </w:p>
    <w:p w:rsidR="003A0F94" w:rsidRDefault="003A0F94">
      <w:pPr>
        <w:ind w:left="705" w:hanging="705"/>
        <w:jc w:val="both"/>
      </w:pPr>
    </w:p>
    <w:p w:rsidR="003A0F94" w:rsidRDefault="003A0F94">
      <w:pPr>
        <w:ind w:left="705" w:hanging="705"/>
        <w:jc w:val="both"/>
      </w:pPr>
      <w:r>
        <w:t xml:space="preserve">1. – </w:t>
      </w:r>
      <w:r>
        <w:tab/>
      </w:r>
      <w:r w:rsidRPr="00C510A3">
        <w:t>di avere cittadinanza italiana o di altro stato appartenente all’</w:t>
      </w:r>
      <w:r>
        <w:t>U</w:t>
      </w:r>
      <w:r w:rsidRPr="00C510A3">
        <w:t>nione Europea</w:t>
      </w:r>
    </w:p>
    <w:p w:rsidR="003A0F94" w:rsidRPr="00C510A3" w:rsidRDefault="003A0F94">
      <w:pPr>
        <w:ind w:left="705" w:hanging="705"/>
        <w:jc w:val="both"/>
      </w:pPr>
      <w:r w:rsidRPr="00C510A3">
        <w:t xml:space="preserve">2. – </w:t>
      </w:r>
      <w:r w:rsidRPr="00C510A3">
        <w:tab/>
        <w:t>inesistenza di violazioni gravi, definit</w:t>
      </w:r>
      <w:r>
        <w:t xml:space="preserve">ivamente accertate, alle norme </w:t>
      </w:r>
      <w:r w:rsidRPr="00C510A3">
        <w:t>in materia</w:t>
      </w:r>
      <w:r>
        <w:t xml:space="preserve"> </w:t>
      </w:r>
      <w:r w:rsidRPr="00C510A3">
        <w:t>di contribuzione sociale secondo la legi</w:t>
      </w:r>
      <w:r>
        <w:t xml:space="preserve">slazione italiana o del paese </w:t>
      </w:r>
      <w:r w:rsidRPr="00C510A3">
        <w:t xml:space="preserve">di residenza; </w:t>
      </w:r>
    </w:p>
    <w:p w:rsidR="003A0F94" w:rsidRPr="00C510A3" w:rsidRDefault="003A0F94">
      <w:pPr>
        <w:ind w:left="705" w:hanging="705"/>
        <w:jc w:val="both"/>
      </w:pPr>
      <w:r>
        <w:t>3</w:t>
      </w:r>
      <w:r w:rsidRPr="00C510A3">
        <w:t>. -</w:t>
      </w:r>
      <w:r>
        <w:t xml:space="preserve"> </w:t>
      </w:r>
      <w:r w:rsidRPr="00C510A3">
        <w:tab/>
      </w:r>
      <w:r>
        <w:t xml:space="preserve">di non trovarsi in stato </w:t>
      </w:r>
      <w:r w:rsidRPr="00C510A3">
        <w:t>di fallimento, di</w:t>
      </w:r>
      <w:r>
        <w:t xml:space="preserve"> </w:t>
      </w:r>
      <w:r w:rsidRPr="00C510A3">
        <w:t>liquidazione coatta, di amministrazione</w:t>
      </w:r>
      <w:r>
        <w:t xml:space="preserve"> </w:t>
      </w:r>
      <w:r w:rsidRPr="00C510A3">
        <w:t>controllata o di concordato preventivo</w:t>
      </w:r>
      <w:r>
        <w:t xml:space="preserve"> </w:t>
      </w:r>
      <w:r w:rsidRPr="00C510A3">
        <w:t>e di non avere in</w:t>
      </w:r>
      <w:r>
        <w:t xml:space="preserve"> </w:t>
      </w:r>
      <w:r w:rsidRPr="00C510A3">
        <w:t>corso nei propri riguardi, un procedimento</w:t>
      </w:r>
      <w:r>
        <w:t xml:space="preserve"> </w:t>
      </w:r>
      <w:r w:rsidRPr="00C510A3">
        <w:t>per la dichiarazione di tali situazioni;</w:t>
      </w:r>
    </w:p>
    <w:p w:rsidR="003A0F94" w:rsidRPr="00C510A3" w:rsidRDefault="003A0F94">
      <w:pPr>
        <w:ind w:left="705" w:hanging="705"/>
        <w:jc w:val="both"/>
      </w:pPr>
      <w:r>
        <w:t>4</w:t>
      </w:r>
      <w:r w:rsidRPr="00C510A3">
        <w:t xml:space="preserve">. – </w:t>
      </w:r>
      <w:r w:rsidRPr="00C510A3">
        <w:tab/>
        <w:t>di non avere pendente procedimento per l’applicazione di una delle misure di prevenzione di cui all’art. 3 della L. 1423/56 o di una delle cause ostative previste dall’art. 10 della L. 575/1965;</w:t>
      </w:r>
    </w:p>
    <w:p w:rsidR="003A0F94" w:rsidRDefault="003A0F94">
      <w:pPr>
        <w:pStyle w:val="BodyTextIndent2"/>
        <w:rPr>
          <w:sz w:val="24"/>
          <w:szCs w:val="24"/>
        </w:rPr>
      </w:pPr>
      <w:r>
        <w:rPr>
          <w:sz w:val="24"/>
          <w:szCs w:val="24"/>
        </w:rPr>
        <w:t>5</w:t>
      </w:r>
      <w:r w:rsidRPr="00C510A3">
        <w:rPr>
          <w:sz w:val="24"/>
          <w:szCs w:val="24"/>
        </w:rPr>
        <w:t>. -</w:t>
      </w:r>
      <w:r>
        <w:rPr>
          <w:sz w:val="24"/>
          <w:szCs w:val="24"/>
        </w:rPr>
        <w:t xml:space="preserve"> </w:t>
      </w:r>
      <w:r w:rsidRPr="00C510A3">
        <w:rPr>
          <w:sz w:val="24"/>
          <w:szCs w:val="24"/>
        </w:rPr>
        <w:tab/>
        <w:t xml:space="preserve">che non </w:t>
      </w:r>
      <w:r>
        <w:rPr>
          <w:sz w:val="24"/>
          <w:szCs w:val="24"/>
        </w:rPr>
        <w:t>è</w:t>
      </w:r>
      <w:r w:rsidRPr="00C510A3">
        <w:rPr>
          <w:sz w:val="24"/>
          <w:szCs w:val="24"/>
        </w:rPr>
        <w:t xml:space="preserve"> stata pronunciata nei propri confronti sentenza di condanna passata in giudicato, o emesso decreto penale di condanna divenuto irrevocabile, oppure sentenza</w:t>
      </w:r>
      <w:r>
        <w:rPr>
          <w:sz w:val="24"/>
          <w:szCs w:val="24"/>
        </w:rPr>
        <w:t xml:space="preserve"> </w:t>
      </w:r>
      <w:r w:rsidRPr="00C510A3">
        <w:rPr>
          <w:sz w:val="24"/>
          <w:szCs w:val="24"/>
        </w:rPr>
        <w:t>di applicazione</w:t>
      </w:r>
      <w:r>
        <w:rPr>
          <w:sz w:val="24"/>
          <w:szCs w:val="24"/>
        </w:rPr>
        <w:t xml:space="preserve"> </w:t>
      </w:r>
      <w:r w:rsidRPr="00C510A3">
        <w:rPr>
          <w:sz w:val="24"/>
          <w:szCs w:val="24"/>
        </w:rPr>
        <w:t xml:space="preserve">della pena su richiesta, ai sensi dell’art. 444 del Codice di Procedura Penale, per reati gravi in danno dello stato o della comunità che incidono sulla moralità professionale; </w:t>
      </w:r>
      <w:r>
        <w:rPr>
          <w:sz w:val="24"/>
          <w:szCs w:val="24"/>
        </w:rPr>
        <w:t>è</w:t>
      </w:r>
      <w:r w:rsidRPr="00C510A3">
        <w:rPr>
          <w:sz w:val="24"/>
          <w:szCs w:val="24"/>
        </w:rPr>
        <w:t xml:space="preserve"> comunque causa di esclusione la condanna, con sentenza pas</w:t>
      </w:r>
      <w:r>
        <w:rPr>
          <w:sz w:val="24"/>
          <w:szCs w:val="24"/>
        </w:rPr>
        <w:t xml:space="preserve">sata in giudicato, per uno o più </w:t>
      </w:r>
      <w:r w:rsidRPr="00C510A3">
        <w:rPr>
          <w:sz w:val="24"/>
          <w:szCs w:val="24"/>
        </w:rPr>
        <w:t>reati di partecipazione ad una organizzazione criminale, corruzione, frode, riciclaggio, quali definiti dagli atti comunitari cita</w:t>
      </w:r>
      <w:r>
        <w:rPr>
          <w:sz w:val="24"/>
          <w:szCs w:val="24"/>
        </w:rPr>
        <w:t>t</w:t>
      </w:r>
      <w:r w:rsidRPr="00C510A3">
        <w:rPr>
          <w:sz w:val="24"/>
          <w:szCs w:val="24"/>
        </w:rPr>
        <w:t xml:space="preserve">i all’art. 45 paragrafo 1), direttiva CE 2004/18 </w:t>
      </w:r>
    </w:p>
    <w:p w:rsidR="003A0F94" w:rsidRPr="005C2F2F" w:rsidRDefault="003A0F94" w:rsidP="005C2F2F">
      <w:pPr>
        <w:pStyle w:val="BodyTextIndent2"/>
        <w:rPr>
          <w:sz w:val="24"/>
          <w:szCs w:val="24"/>
        </w:rPr>
      </w:pPr>
      <w:r>
        <w:rPr>
          <w:sz w:val="24"/>
          <w:szCs w:val="24"/>
        </w:rPr>
        <w:t xml:space="preserve">6. - </w:t>
      </w:r>
      <w:r>
        <w:rPr>
          <w:sz w:val="24"/>
          <w:szCs w:val="24"/>
        </w:rPr>
        <w:tab/>
      </w:r>
      <w:r w:rsidRPr="005C2F2F">
        <w:rPr>
          <w:sz w:val="24"/>
          <w:szCs w:val="24"/>
        </w:rPr>
        <w:t>di non aver commesso grave negligenza o malafede in precedenti rapporti contrattuali di qualsiasi natura con l’amministrazione che bandisce l’asta;</w:t>
      </w:r>
    </w:p>
    <w:p w:rsidR="003A0F94" w:rsidRPr="005C2F2F" w:rsidRDefault="003A0F94" w:rsidP="005C2F2F">
      <w:pPr>
        <w:pStyle w:val="BodyTextIndent2"/>
        <w:rPr>
          <w:sz w:val="24"/>
          <w:szCs w:val="24"/>
        </w:rPr>
      </w:pPr>
      <w:r>
        <w:rPr>
          <w:sz w:val="24"/>
          <w:szCs w:val="24"/>
        </w:rPr>
        <w:t xml:space="preserve">7. - </w:t>
      </w:r>
      <w:r w:rsidRPr="005C2F2F">
        <w:rPr>
          <w:sz w:val="24"/>
          <w:szCs w:val="24"/>
        </w:rPr>
        <w:tab/>
        <w:t xml:space="preserve">di non aver commesso irregolarità, definitivamente accertate, rispetto gli </w:t>
      </w:r>
      <w:r>
        <w:rPr>
          <w:sz w:val="24"/>
          <w:szCs w:val="24"/>
        </w:rPr>
        <w:t xml:space="preserve">obblighi relativi al pagamento </w:t>
      </w:r>
      <w:r w:rsidRPr="005C2F2F">
        <w:rPr>
          <w:sz w:val="24"/>
          <w:szCs w:val="24"/>
        </w:rPr>
        <w:t>di imposte e tasse, secondo la legislazione it</w:t>
      </w:r>
      <w:r>
        <w:rPr>
          <w:sz w:val="24"/>
          <w:szCs w:val="24"/>
        </w:rPr>
        <w:t xml:space="preserve">aliana o quella dello stato </w:t>
      </w:r>
      <w:r w:rsidRPr="005C2F2F">
        <w:rPr>
          <w:sz w:val="24"/>
          <w:szCs w:val="24"/>
        </w:rPr>
        <w:t xml:space="preserve">in cui si </w:t>
      </w:r>
      <w:r>
        <w:rPr>
          <w:sz w:val="24"/>
          <w:szCs w:val="24"/>
        </w:rPr>
        <w:t>è</w:t>
      </w:r>
      <w:r w:rsidRPr="005C2F2F">
        <w:rPr>
          <w:sz w:val="24"/>
          <w:szCs w:val="24"/>
        </w:rPr>
        <w:t xml:space="preserve"> stabiliti;</w:t>
      </w:r>
    </w:p>
    <w:p w:rsidR="003A0F94" w:rsidRPr="005C2F2F" w:rsidRDefault="003A0F94" w:rsidP="005C2F2F">
      <w:pPr>
        <w:pStyle w:val="BodyTextIndent2"/>
        <w:rPr>
          <w:sz w:val="24"/>
          <w:szCs w:val="24"/>
        </w:rPr>
      </w:pPr>
      <w:r>
        <w:rPr>
          <w:sz w:val="24"/>
          <w:szCs w:val="24"/>
        </w:rPr>
        <w:t xml:space="preserve">8. - </w:t>
      </w:r>
      <w:r w:rsidRPr="005C2F2F">
        <w:rPr>
          <w:sz w:val="24"/>
          <w:szCs w:val="24"/>
        </w:rPr>
        <w:tab/>
        <w:t>di acconsentire, con la compilazione della presente scheda, ai sensi del D.Lgs</w:t>
      </w:r>
      <w:r>
        <w:rPr>
          <w:sz w:val="24"/>
          <w:szCs w:val="24"/>
        </w:rPr>
        <w:t>.</w:t>
      </w:r>
      <w:r w:rsidRPr="005C2F2F">
        <w:rPr>
          <w:sz w:val="24"/>
          <w:szCs w:val="24"/>
        </w:rPr>
        <w:t xml:space="preserve"> 196/2003 sulla tutela dei dati personali, al loro trattamento esclusivamente per le esigenze legate alla partecipazione alla gara in oggetto;</w:t>
      </w:r>
    </w:p>
    <w:p w:rsidR="003A0F94" w:rsidRDefault="003A0F94" w:rsidP="005C2F2F">
      <w:pPr>
        <w:pStyle w:val="BodyTextIndent2"/>
        <w:rPr>
          <w:sz w:val="24"/>
          <w:szCs w:val="24"/>
        </w:rPr>
      </w:pPr>
      <w:r>
        <w:rPr>
          <w:sz w:val="24"/>
          <w:szCs w:val="24"/>
        </w:rPr>
        <w:t xml:space="preserve">9. - </w:t>
      </w:r>
      <w:r w:rsidRPr="005C2F2F">
        <w:rPr>
          <w:sz w:val="24"/>
          <w:szCs w:val="24"/>
        </w:rPr>
        <w:tab/>
        <w:t xml:space="preserve">che nei propri confronti non </w:t>
      </w:r>
      <w:r>
        <w:rPr>
          <w:sz w:val="24"/>
          <w:szCs w:val="24"/>
        </w:rPr>
        <w:t>è</w:t>
      </w:r>
      <w:r w:rsidRPr="005C2F2F">
        <w:rPr>
          <w:sz w:val="24"/>
          <w:szCs w:val="24"/>
        </w:rPr>
        <w:t xml:space="preserve"> stata applicata la sanzione interdittiva di cui a</w:t>
      </w:r>
      <w:r>
        <w:rPr>
          <w:sz w:val="24"/>
          <w:szCs w:val="24"/>
        </w:rPr>
        <w:t xml:space="preserve">ll’art. 9, comma ii lett. c), </w:t>
      </w:r>
      <w:r w:rsidRPr="005C2F2F">
        <w:rPr>
          <w:sz w:val="24"/>
          <w:szCs w:val="24"/>
        </w:rPr>
        <w:t>del D.Lgs</w:t>
      </w:r>
      <w:r>
        <w:rPr>
          <w:sz w:val="24"/>
          <w:szCs w:val="24"/>
        </w:rPr>
        <w:t>.</w:t>
      </w:r>
      <w:r w:rsidRPr="005C2F2F">
        <w:rPr>
          <w:sz w:val="24"/>
          <w:szCs w:val="24"/>
        </w:rPr>
        <w:t xml:space="preserve"> 231/2001 o altra sanzione che comporta il divieto di contrarre con la pubblica amministrazione, compresi i </w:t>
      </w:r>
      <w:r>
        <w:rPr>
          <w:sz w:val="24"/>
          <w:szCs w:val="24"/>
        </w:rPr>
        <w:t>p</w:t>
      </w:r>
      <w:r w:rsidRPr="005C2F2F">
        <w:rPr>
          <w:sz w:val="24"/>
          <w:szCs w:val="24"/>
        </w:rPr>
        <w:t xml:space="preserve">rovvedimenti interdittivi di cui all’art. 36-bis, comma 1 del D.L. </w:t>
      </w:r>
      <w:r>
        <w:rPr>
          <w:sz w:val="24"/>
          <w:szCs w:val="24"/>
        </w:rPr>
        <w:t>4-07-</w:t>
      </w:r>
      <w:r w:rsidRPr="005C2F2F">
        <w:rPr>
          <w:sz w:val="24"/>
          <w:szCs w:val="24"/>
        </w:rPr>
        <w:t xml:space="preserve">2006 n. 23 convertito con modificazioni con la legge </w:t>
      </w:r>
      <w:r>
        <w:rPr>
          <w:sz w:val="24"/>
          <w:szCs w:val="24"/>
        </w:rPr>
        <w:t>04-08-</w:t>
      </w:r>
      <w:r w:rsidRPr="005C2F2F">
        <w:rPr>
          <w:sz w:val="24"/>
          <w:szCs w:val="24"/>
        </w:rPr>
        <w:t>2006 n. 248.</w:t>
      </w:r>
    </w:p>
    <w:p w:rsidR="003A0F94" w:rsidRDefault="003A0F94" w:rsidP="005C2F2F">
      <w:pPr>
        <w:pStyle w:val="BodyTextIndent2"/>
        <w:rPr>
          <w:sz w:val="24"/>
          <w:szCs w:val="24"/>
        </w:rPr>
      </w:pPr>
    </w:p>
    <w:p w:rsidR="003A0F94" w:rsidRDefault="003A0F94" w:rsidP="005C2F2F">
      <w:pPr>
        <w:ind w:left="705" w:firstLine="4"/>
        <w:jc w:val="center"/>
        <w:rPr>
          <w:b/>
          <w:bCs/>
        </w:rPr>
      </w:pPr>
      <w:r w:rsidRPr="00C510A3">
        <w:rPr>
          <w:b/>
          <w:bCs/>
        </w:rPr>
        <w:t>DICHIAR</w:t>
      </w:r>
      <w:r>
        <w:rPr>
          <w:b/>
          <w:bCs/>
        </w:rPr>
        <w:t>A</w:t>
      </w:r>
      <w:r w:rsidRPr="00C510A3">
        <w:rPr>
          <w:b/>
          <w:bCs/>
        </w:rPr>
        <w:t xml:space="preserve"> ALTRES</w:t>
      </w:r>
      <w:r>
        <w:rPr>
          <w:b/>
          <w:bCs/>
        </w:rPr>
        <w:t>Ì</w:t>
      </w:r>
    </w:p>
    <w:p w:rsidR="003A0F94" w:rsidRPr="00C074BD" w:rsidRDefault="003A0F94" w:rsidP="00C074BD">
      <w:pPr>
        <w:jc w:val="both"/>
        <w:rPr>
          <w:color w:val="000000"/>
        </w:rPr>
      </w:pPr>
    </w:p>
    <w:p w:rsidR="003A0F94" w:rsidRPr="00C074BD" w:rsidRDefault="003A0F94" w:rsidP="00C074B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 xml:space="preserve">- </w:t>
      </w:r>
      <w:r w:rsidRPr="00C074BD">
        <w:rPr>
          <w:color w:val="000000"/>
        </w:rPr>
        <w:t>di avere presa esatta conoscenza dello stato di fatto e di diritto in cui si trovano i beni, della natura dell’asta e di tutte le circostanze particolari e generali che possono avere influito sulla determinazione dell'offerta e di accettare integralmente le condizioni poste nell’avviso;</w:t>
      </w:r>
    </w:p>
    <w:p w:rsidR="003A0F94" w:rsidRDefault="003A0F94" w:rsidP="00C074B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>- di accettare tutte le condizioni nessuna esclusa, poste nell’avviso d’asta di vendita dei mezzi d’opera e delle attrezzature;</w:t>
      </w:r>
    </w:p>
    <w:p w:rsidR="003A0F94" w:rsidRPr="00C074BD" w:rsidRDefault="003A0F94" w:rsidP="00C074BD">
      <w:pPr>
        <w:jc w:val="both"/>
        <w:rPr>
          <w:color w:val="000000"/>
        </w:rPr>
      </w:pPr>
    </w:p>
    <w:p w:rsidR="003A0F94" w:rsidRPr="00C074BD" w:rsidRDefault="003A0F94" w:rsidP="00C074B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jc w:val="both"/>
        <w:rPr>
          <w:color w:val="000000"/>
        </w:rPr>
      </w:pPr>
      <w:r w:rsidRPr="00C074BD">
        <w:rPr>
          <w:color w:val="000000"/>
        </w:rPr>
        <w:t>- di avere proposto l’offerta considerandola adeguata allo stato e qualità dei beni;</w:t>
      </w:r>
    </w:p>
    <w:p w:rsidR="003A0F94" w:rsidRPr="00C074BD" w:rsidRDefault="003A0F94" w:rsidP="00C074BD">
      <w:pPr>
        <w:jc w:val="both"/>
        <w:rPr>
          <w:color w:val="000000"/>
        </w:rPr>
      </w:pPr>
    </w:p>
    <w:p w:rsidR="003A0F94" w:rsidRPr="00C074BD" w:rsidRDefault="003A0F94" w:rsidP="00C074B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jc w:val="both"/>
        <w:rPr>
          <w:color w:val="000000"/>
        </w:rPr>
      </w:pPr>
      <w:r w:rsidRPr="00C074BD">
        <w:rPr>
          <w:color w:val="000000"/>
        </w:rPr>
        <w:t>- di mantenere valida l'offerta per 60 giorni dalla data di scadenza del termine di ricevimento della stessa;</w:t>
      </w:r>
    </w:p>
    <w:p w:rsidR="003A0F94" w:rsidRPr="00C074BD" w:rsidRDefault="003A0F94" w:rsidP="00C074BD">
      <w:pPr>
        <w:jc w:val="both"/>
        <w:rPr>
          <w:color w:val="000000"/>
        </w:rPr>
      </w:pPr>
    </w:p>
    <w:p w:rsidR="003A0F94" w:rsidRPr="00C074BD" w:rsidRDefault="003A0F94" w:rsidP="00C074B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jc w:val="both"/>
        <w:rPr>
          <w:color w:val="000000"/>
        </w:rPr>
      </w:pPr>
      <w:r w:rsidRPr="00C074BD">
        <w:rPr>
          <w:color w:val="000000"/>
        </w:rPr>
        <w:t>- di impegnarsi a presentare l'originale dei documenti, nel caso di aggiudicazione della gara, non appena codesta Amministrazione ne farà richiesta;</w:t>
      </w:r>
    </w:p>
    <w:p w:rsidR="003A0F94" w:rsidRPr="00C510A3" w:rsidRDefault="003A0F9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</w:p>
    <w:p w:rsidR="003A0F94" w:rsidRPr="00C510A3" w:rsidRDefault="003A0F9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</w:p>
    <w:p w:rsidR="003A0F94" w:rsidRPr="00C510A3" w:rsidRDefault="003A0F94">
      <w:r w:rsidRPr="00C510A3">
        <w:t>LUOGO E DATA _________________</w:t>
      </w:r>
    </w:p>
    <w:p w:rsidR="003A0F94" w:rsidRPr="00C510A3" w:rsidRDefault="003A0F94"/>
    <w:p w:rsidR="003A0F94" w:rsidRPr="00C510A3" w:rsidRDefault="003A0F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</w:t>
      </w:r>
    </w:p>
    <w:p w:rsidR="003A0F94" w:rsidRPr="00C510A3" w:rsidRDefault="003A0F94">
      <w:r w:rsidRPr="00C510A3">
        <w:tab/>
      </w:r>
      <w:r w:rsidRPr="00C510A3">
        <w:tab/>
      </w:r>
      <w:r w:rsidRPr="00C510A3">
        <w:tab/>
      </w:r>
      <w:r w:rsidRPr="00C510A3">
        <w:tab/>
      </w:r>
      <w:r w:rsidRPr="00C510A3">
        <w:tab/>
      </w:r>
      <w:r>
        <w:t xml:space="preserve">             </w:t>
      </w:r>
      <w:r w:rsidRPr="00C510A3">
        <w:tab/>
        <w:t>_____________________________________</w:t>
      </w:r>
    </w:p>
    <w:p w:rsidR="003A0F94" w:rsidRPr="005C2F2F" w:rsidRDefault="003A0F94">
      <w:pPr>
        <w:rPr>
          <w:i/>
          <w:iCs/>
          <w:sz w:val="20"/>
          <w:szCs w:val="20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</w:t>
      </w:r>
      <w:r w:rsidRPr="005C2F2F">
        <w:rPr>
          <w:i/>
          <w:iCs/>
          <w:sz w:val="20"/>
          <w:szCs w:val="20"/>
        </w:rPr>
        <w:t>leggibile e per esteso</w:t>
      </w:r>
    </w:p>
    <w:p w:rsidR="003A0F94" w:rsidRDefault="003A0F94">
      <w:pPr>
        <w:rPr>
          <w:i/>
          <w:iCs/>
        </w:rPr>
      </w:pPr>
    </w:p>
    <w:p w:rsidR="003A0F94" w:rsidRDefault="003A0F94" w:rsidP="003169D8">
      <w:pPr>
        <w:pStyle w:val="BodyText"/>
      </w:pPr>
    </w:p>
    <w:p w:rsidR="003A0F94" w:rsidRDefault="003A0F94" w:rsidP="003169D8">
      <w:pPr>
        <w:pStyle w:val="BodyText"/>
      </w:pPr>
    </w:p>
    <w:p w:rsidR="003A0F94" w:rsidRDefault="003A0F94" w:rsidP="003169D8">
      <w:pPr>
        <w:pStyle w:val="BodyText"/>
      </w:pPr>
    </w:p>
    <w:p w:rsidR="003A0F94" w:rsidRPr="003169D8" w:rsidRDefault="003A0F94" w:rsidP="003169D8">
      <w:pPr>
        <w:pStyle w:val="BodyText"/>
        <w:rPr>
          <w:b/>
          <w:bCs/>
        </w:rPr>
      </w:pPr>
      <w:r w:rsidRPr="003169D8">
        <w:rPr>
          <w:b/>
          <w:bCs/>
        </w:rPr>
        <w:t>AVVERTENZE:</w:t>
      </w:r>
    </w:p>
    <w:p w:rsidR="003A0F94" w:rsidRDefault="003A0F94" w:rsidP="003169D8">
      <w:pPr>
        <w:numPr>
          <w:ilvl w:val="0"/>
          <w:numId w:val="3"/>
        </w:numPr>
        <w:jc w:val="both"/>
      </w:pPr>
      <w:r>
        <w:rPr>
          <w:b/>
          <w:bCs/>
          <w:u w:val="single"/>
        </w:rPr>
        <w:t>a pena di esclusione</w:t>
      </w:r>
      <w:r>
        <w:t xml:space="preserve"> la dichiarazione dovrà essere compilata in ogni sua parte, barrando, se necessario,  le parti che non interessano. Qualora lo spazio non fosse sufficiente è consentito allegare fogli aggiuntivi, firmati dal sottoscrittore.</w:t>
      </w:r>
    </w:p>
    <w:p w:rsidR="003A0F94" w:rsidRDefault="003A0F94" w:rsidP="003169D8">
      <w:pPr>
        <w:pStyle w:val="BodyText"/>
        <w:numPr>
          <w:ilvl w:val="0"/>
          <w:numId w:val="3"/>
        </w:numPr>
        <w:spacing w:after="0"/>
        <w:jc w:val="both"/>
        <w:rPr>
          <w:b/>
          <w:bCs/>
        </w:rPr>
      </w:pPr>
      <w:r>
        <w:rPr>
          <w:u w:val="single"/>
        </w:rPr>
        <w:t>a pena di esclusione</w:t>
      </w:r>
      <w:r>
        <w:rPr>
          <w:b/>
          <w:bCs/>
        </w:rPr>
        <w:t xml:space="preserve"> deve essere allegata una fotocopia non autenticata di un valido documento di identità del sottoscrittore della domanda (D.P.R. 445/00).</w:t>
      </w:r>
    </w:p>
    <w:p w:rsidR="003A0F94" w:rsidRPr="00C81987" w:rsidRDefault="003A0F94" w:rsidP="004810E0"/>
    <w:sectPr w:rsidR="003A0F94" w:rsidRPr="00C81987" w:rsidSect="004810E0">
      <w:pgSz w:w="11906" w:h="16838"/>
      <w:pgMar w:top="1440" w:right="1106" w:bottom="1134" w:left="1200" w:header="709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F94" w:rsidRDefault="003A0F94">
      <w:r>
        <w:separator/>
      </w:r>
    </w:p>
  </w:endnote>
  <w:endnote w:type="continuationSeparator" w:id="1">
    <w:p w:rsidR="003A0F94" w:rsidRDefault="003A0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F94" w:rsidRDefault="003A0F94">
      <w:r>
        <w:separator/>
      </w:r>
    </w:p>
  </w:footnote>
  <w:footnote w:type="continuationSeparator" w:id="1">
    <w:p w:rsidR="003A0F94" w:rsidRDefault="003A0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456C"/>
    <w:multiLevelType w:val="multilevel"/>
    <w:tmpl w:val="7844697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ascii="Times New Roman" w:hAnsi="Times New Roman" w:cs="Times New Roman"/>
      </w:rPr>
    </w:lvl>
  </w:abstractNum>
  <w:abstractNum w:abstractNumId="1">
    <w:nsid w:val="5C3C2B7A"/>
    <w:multiLevelType w:val="hybridMultilevel"/>
    <w:tmpl w:val="719E2D98"/>
    <w:lvl w:ilvl="0" w:tplc="C640FFE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99722A"/>
    <w:multiLevelType w:val="hybridMultilevel"/>
    <w:tmpl w:val="E75A2D88"/>
    <w:lvl w:ilvl="0" w:tplc="1E7251F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6AD70C20"/>
    <w:multiLevelType w:val="hybridMultilevel"/>
    <w:tmpl w:val="8F589682"/>
    <w:lvl w:ilvl="0" w:tplc="BAB670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6980DD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F96"/>
    <w:rsid w:val="00021FD1"/>
    <w:rsid w:val="00064F96"/>
    <w:rsid w:val="001972F4"/>
    <w:rsid w:val="001D75F0"/>
    <w:rsid w:val="002D5DC2"/>
    <w:rsid w:val="003169D8"/>
    <w:rsid w:val="00324956"/>
    <w:rsid w:val="0035628F"/>
    <w:rsid w:val="003A0F94"/>
    <w:rsid w:val="003E023E"/>
    <w:rsid w:val="004810E0"/>
    <w:rsid w:val="004F2026"/>
    <w:rsid w:val="00515E64"/>
    <w:rsid w:val="005177E9"/>
    <w:rsid w:val="00532B10"/>
    <w:rsid w:val="005C2F2F"/>
    <w:rsid w:val="005F489F"/>
    <w:rsid w:val="00600D1B"/>
    <w:rsid w:val="006E16CE"/>
    <w:rsid w:val="00804F53"/>
    <w:rsid w:val="00816C0A"/>
    <w:rsid w:val="00876CA8"/>
    <w:rsid w:val="00895A15"/>
    <w:rsid w:val="009B5E45"/>
    <w:rsid w:val="009B7E37"/>
    <w:rsid w:val="009F5F6C"/>
    <w:rsid w:val="00A0455C"/>
    <w:rsid w:val="00A14129"/>
    <w:rsid w:val="00B82EE4"/>
    <w:rsid w:val="00B91559"/>
    <w:rsid w:val="00BB5602"/>
    <w:rsid w:val="00C074BD"/>
    <w:rsid w:val="00C510A3"/>
    <w:rsid w:val="00C52017"/>
    <w:rsid w:val="00C81987"/>
    <w:rsid w:val="00E04CD8"/>
    <w:rsid w:val="00E15A0D"/>
    <w:rsid w:val="00EC10FC"/>
    <w:rsid w:val="00EC6CE7"/>
    <w:rsid w:val="00F6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1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1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1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1C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1Char1">
    <w:name w:val="Heading 1 Char1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1">
    <w:name w:val="Heading 4 Char1"/>
    <w:basedOn w:val="DefaultParagraphFont"/>
    <w:link w:val="Heading4"/>
    <w:uiPriority w:val="99"/>
    <w:locked/>
    <w:rPr>
      <w:rFonts w:ascii="Calibri" w:hAnsi="Calibri" w:cs="Calibri"/>
      <w:b/>
      <w:bCs/>
      <w:sz w:val="28"/>
      <w:szCs w:val="28"/>
    </w:rPr>
  </w:style>
  <w:style w:type="paragraph" w:styleId="BlockText">
    <w:name w:val="Block Text"/>
    <w:basedOn w:val="Normal"/>
    <w:uiPriority w:val="99"/>
    <w:pPr>
      <w:spacing w:before="120" w:after="120"/>
      <w:ind w:left="567" w:right="567"/>
      <w:jc w:val="both"/>
    </w:pPr>
  </w:style>
  <w:style w:type="paragraph" w:styleId="BodyText2">
    <w:name w:val="Body Text 2"/>
    <w:basedOn w:val="Normal"/>
    <w:link w:val="BodyText2Char1"/>
    <w:uiPriority w:val="99"/>
    <w:pPr>
      <w:tabs>
        <w:tab w:val="left" w:pos="144"/>
        <w:tab w:val="left" w:pos="720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101CC"/>
    <w:rPr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pPr>
      <w:ind w:left="705" w:hanging="705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101CC"/>
    <w:rPr>
      <w:sz w:val="24"/>
      <w:szCs w:val="24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1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01CC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Pr>
      <w:rFonts w:ascii="Courier New" w:hAnsi="Courier New" w:cs="Courier New"/>
    </w:rPr>
  </w:style>
  <w:style w:type="paragraph" w:styleId="Header">
    <w:name w:val="header"/>
    <w:basedOn w:val="Normal"/>
    <w:link w:val="HeaderChar1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01CC"/>
    <w:rPr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01CC"/>
    <w:rPr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3169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01CC"/>
    <w:rPr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15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1C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655</Words>
  <Characters>3737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PISA</dc:title>
  <dc:subject/>
  <dc:creator>Winxp</dc:creator>
  <cp:keywords/>
  <dc:description/>
  <cp:lastModifiedBy>stefano.tofoni</cp:lastModifiedBy>
  <cp:revision>2</cp:revision>
  <cp:lastPrinted>2013-04-02T10:51:00Z</cp:lastPrinted>
  <dcterms:created xsi:type="dcterms:W3CDTF">2013-10-04T21:43:00Z</dcterms:created>
  <dcterms:modified xsi:type="dcterms:W3CDTF">2013-10-04T21:43:00Z</dcterms:modified>
</cp:coreProperties>
</file>